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66" w:rsidRPr="00580FDD" w:rsidRDefault="00D56666" w:rsidP="00D56666">
      <w:pPr>
        <w:spacing w:line="216" w:lineRule="auto"/>
        <w:ind w:right="38"/>
        <w:jc w:val="both"/>
        <w:rPr>
          <w:sz w:val="30"/>
          <w:szCs w:val="30"/>
        </w:rPr>
      </w:pPr>
    </w:p>
    <w:p w:rsidR="00D56666" w:rsidRPr="00580FDD" w:rsidRDefault="00D56666" w:rsidP="00D56666">
      <w:pPr>
        <w:spacing w:line="216" w:lineRule="auto"/>
        <w:ind w:right="38"/>
        <w:jc w:val="both"/>
        <w:rPr>
          <w:sz w:val="30"/>
          <w:szCs w:val="30"/>
        </w:rPr>
      </w:pPr>
    </w:p>
    <w:p w:rsidR="00D56666" w:rsidRDefault="00A61530" w:rsidP="00A61530">
      <w:pPr>
        <w:spacing w:line="216" w:lineRule="auto"/>
        <w:ind w:right="38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 ГОСУДАРСТВЕННОГО ВОЕННО-ПРОМЫШЛЕННОГО КОМИТЕТА РЕСПУБЛИКИ БЕЛАРУСЬ</w:t>
      </w:r>
    </w:p>
    <w:p w:rsidR="00D56666" w:rsidRPr="00580FDD" w:rsidRDefault="00A61530" w:rsidP="00A61530">
      <w:pPr>
        <w:spacing w:line="216" w:lineRule="auto"/>
        <w:ind w:right="38"/>
        <w:jc w:val="center"/>
        <w:rPr>
          <w:sz w:val="30"/>
          <w:szCs w:val="30"/>
        </w:rPr>
      </w:pPr>
      <w:r>
        <w:rPr>
          <w:sz w:val="30"/>
          <w:szCs w:val="30"/>
        </w:rPr>
        <w:t>№4 от 26 апреля 2010 г.</w:t>
      </w:r>
    </w:p>
    <w:p w:rsidR="00D56666" w:rsidRPr="00580FDD" w:rsidRDefault="00A61530" w:rsidP="00A61530">
      <w:pPr>
        <w:shd w:val="clear" w:color="auto" w:fill="FFFFFF"/>
        <w:spacing w:before="101" w:line="281" w:lineRule="exact"/>
        <w:ind w:right="-2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D56666" w:rsidRPr="00580FDD">
        <w:rPr>
          <w:color w:val="000000"/>
          <w:sz w:val="30"/>
          <w:szCs w:val="30"/>
        </w:rPr>
        <w:t>О некоторых вопросах рассмотрения инновационных проектов организаций, подчиненных (подведомственных) Государственному военно-промышленному комитету, хозяйственных обществ, акции (доли в уставных фондах) которых принадлежат Республике Беларусь и переданы в управление Государственного военно-промышленного комитета</w:t>
      </w:r>
      <w:r>
        <w:rPr>
          <w:color w:val="000000"/>
          <w:sz w:val="30"/>
          <w:szCs w:val="30"/>
        </w:rPr>
        <w:t>»</w:t>
      </w:r>
    </w:p>
    <w:p w:rsidR="00D56666" w:rsidRPr="00580FDD" w:rsidRDefault="00D56666" w:rsidP="00D56666">
      <w:pPr>
        <w:shd w:val="clear" w:color="auto" w:fill="FFFFFF"/>
        <w:spacing w:line="264" w:lineRule="auto"/>
        <w:ind w:right="5670"/>
        <w:jc w:val="both"/>
        <w:rPr>
          <w:color w:val="000000"/>
          <w:sz w:val="30"/>
          <w:szCs w:val="30"/>
        </w:rPr>
      </w:pPr>
    </w:p>
    <w:p w:rsidR="00D56666" w:rsidRPr="00580FDD" w:rsidRDefault="00D56666" w:rsidP="00D56666">
      <w:pPr>
        <w:shd w:val="clear" w:color="auto" w:fill="FFFFFF"/>
        <w:spacing w:line="264" w:lineRule="auto"/>
        <w:ind w:right="5668"/>
        <w:jc w:val="both"/>
        <w:rPr>
          <w:sz w:val="30"/>
          <w:szCs w:val="30"/>
        </w:rPr>
      </w:pPr>
    </w:p>
    <w:p w:rsidR="00D56666" w:rsidRPr="006B4AA4" w:rsidRDefault="00D56666" w:rsidP="00D56666">
      <w:pPr>
        <w:shd w:val="clear" w:color="auto" w:fill="FFFFFF"/>
        <w:spacing w:line="264" w:lineRule="auto"/>
        <w:ind w:firstLine="709"/>
        <w:jc w:val="both"/>
        <w:rPr>
          <w:color w:val="000000"/>
          <w:sz w:val="30"/>
          <w:szCs w:val="30"/>
        </w:rPr>
      </w:pPr>
      <w:r w:rsidRPr="00580FDD">
        <w:rPr>
          <w:color w:val="000000"/>
          <w:sz w:val="30"/>
          <w:szCs w:val="30"/>
        </w:rPr>
        <w:t xml:space="preserve">На основании </w:t>
      </w:r>
      <w:r>
        <w:rPr>
          <w:color w:val="000000"/>
          <w:sz w:val="30"/>
          <w:szCs w:val="30"/>
        </w:rPr>
        <w:t xml:space="preserve">подпункта 9.33 пункта 9 </w:t>
      </w:r>
      <w:r w:rsidRPr="00580FDD">
        <w:rPr>
          <w:color w:val="000000"/>
          <w:sz w:val="30"/>
          <w:szCs w:val="30"/>
        </w:rPr>
        <w:t>Положения о Государственном военно-промышленном комитете Республики Беларусь, утвержденного Указом Президента Республики Беларусь от 8</w:t>
      </w:r>
      <w:r>
        <w:rPr>
          <w:color w:val="000000"/>
          <w:sz w:val="30"/>
          <w:szCs w:val="30"/>
        </w:rPr>
        <w:t> </w:t>
      </w:r>
      <w:r w:rsidRPr="00580FDD">
        <w:rPr>
          <w:color w:val="000000"/>
          <w:sz w:val="30"/>
          <w:szCs w:val="30"/>
        </w:rPr>
        <w:t>декабря 2009 г. № 602 «О некоторых вопросах деятельности Государственного военно-промышленного комитета»</w:t>
      </w:r>
      <w:r>
        <w:rPr>
          <w:color w:val="000000"/>
          <w:sz w:val="30"/>
          <w:szCs w:val="30"/>
        </w:rPr>
        <w:t>, Государственный военно-промышленный комитет Республики Беларусь</w:t>
      </w:r>
    </w:p>
    <w:p w:rsidR="00D56666" w:rsidRPr="00580FDD" w:rsidRDefault="00D56666" w:rsidP="00D56666">
      <w:pPr>
        <w:pStyle w:val="2"/>
        <w:spacing w:after="0" w:line="264" w:lineRule="auto"/>
        <w:rPr>
          <w:sz w:val="30"/>
          <w:szCs w:val="30"/>
        </w:rPr>
      </w:pPr>
      <w:r>
        <w:rPr>
          <w:sz w:val="30"/>
          <w:szCs w:val="30"/>
        </w:rPr>
        <w:t>ПОСТАНОВЛЯЕТ</w:t>
      </w:r>
      <w:r w:rsidRPr="00580FDD">
        <w:rPr>
          <w:sz w:val="30"/>
          <w:szCs w:val="30"/>
        </w:rPr>
        <w:t>:</w:t>
      </w:r>
    </w:p>
    <w:p w:rsidR="00D56666" w:rsidRPr="00580FDD" w:rsidRDefault="00D56666" w:rsidP="00D56666">
      <w:pPr>
        <w:shd w:val="clear" w:color="auto" w:fill="FFFFFF"/>
        <w:tabs>
          <w:tab w:val="left" w:pos="734"/>
        </w:tabs>
        <w:spacing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Pr="00580FDD">
        <w:rPr>
          <w:color w:val="000000"/>
          <w:sz w:val="30"/>
          <w:szCs w:val="30"/>
        </w:rPr>
        <w:t>. Утвердить прилагаемые:</w:t>
      </w:r>
    </w:p>
    <w:p w:rsidR="00D56666" w:rsidRPr="00580FDD" w:rsidRDefault="00D56666" w:rsidP="00D56666">
      <w:pPr>
        <w:shd w:val="clear" w:color="auto" w:fill="FFFFFF"/>
        <w:spacing w:line="264" w:lineRule="auto"/>
        <w:ind w:firstLine="709"/>
        <w:jc w:val="both"/>
        <w:rPr>
          <w:sz w:val="30"/>
          <w:szCs w:val="30"/>
        </w:rPr>
      </w:pPr>
      <w:r w:rsidRPr="00580FDD">
        <w:rPr>
          <w:sz w:val="30"/>
          <w:szCs w:val="30"/>
        </w:rPr>
        <w:t xml:space="preserve">Положение о комиссии Государственного военно-промышленного комитета по рассмотрению инновационных проектов </w:t>
      </w:r>
      <w:r w:rsidRPr="00580FDD">
        <w:rPr>
          <w:color w:val="000000"/>
          <w:sz w:val="30"/>
          <w:szCs w:val="30"/>
        </w:rPr>
        <w:t>организаций, подчиненных (подведомственных) Государственному военно-промышленному комитету, хозяйственных обществ, акции (доли в уставных фондах) которых принадлежат Республике Беларусь и переданы в управление Государственного военно-промышленного комитета</w:t>
      </w:r>
      <w:r>
        <w:rPr>
          <w:color w:val="000000"/>
          <w:sz w:val="30"/>
          <w:szCs w:val="30"/>
        </w:rPr>
        <w:t>,</w:t>
      </w:r>
      <w:r w:rsidRPr="00580FDD">
        <w:rPr>
          <w:color w:val="000000"/>
          <w:sz w:val="30"/>
          <w:szCs w:val="30"/>
        </w:rPr>
        <w:t xml:space="preserve"> </w:t>
      </w:r>
      <w:r w:rsidRPr="00580FDD">
        <w:rPr>
          <w:sz w:val="30"/>
          <w:szCs w:val="30"/>
        </w:rPr>
        <w:t>и выработке предложений о целесообразности их финансирования за счет средств инновационного фонда;</w:t>
      </w:r>
    </w:p>
    <w:p w:rsidR="00D56666" w:rsidRPr="00580FDD" w:rsidRDefault="00D56666" w:rsidP="00D56666">
      <w:pPr>
        <w:shd w:val="clear" w:color="auto" w:fill="FFFFFF"/>
        <w:spacing w:line="264" w:lineRule="auto"/>
        <w:ind w:firstLine="709"/>
        <w:jc w:val="both"/>
        <w:rPr>
          <w:color w:val="000000"/>
          <w:sz w:val="30"/>
          <w:szCs w:val="30"/>
        </w:rPr>
      </w:pPr>
      <w:r w:rsidRPr="00580FDD">
        <w:rPr>
          <w:sz w:val="30"/>
          <w:szCs w:val="30"/>
        </w:rPr>
        <w:t>Инструкцию о порядке конкурсного отбора и проведения экспертизы работ и мероприятий, финансируемых за счет средств инновационного фонда Государственного военно-промышленного комитета</w:t>
      </w:r>
      <w:r>
        <w:rPr>
          <w:sz w:val="30"/>
          <w:szCs w:val="30"/>
        </w:rPr>
        <w:t>.</w:t>
      </w:r>
    </w:p>
    <w:p w:rsidR="00D56666" w:rsidRPr="00580FDD" w:rsidRDefault="00D56666" w:rsidP="00D56666">
      <w:pPr>
        <w:shd w:val="clear" w:color="auto" w:fill="FFFFFF"/>
        <w:tabs>
          <w:tab w:val="left" w:pos="734"/>
        </w:tabs>
        <w:spacing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580FDD">
        <w:rPr>
          <w:color w:val="000000"/>
          <w:sz w:val="30"/>
          <w:szCs w:val="30"/>
        </w:rPr>
        <w:t>. Настоящ</w:t>
      </w:r>
      <w:r>
        <w:rPr>
          <w:color w:val="000000"/>
          <w:sz w:val="30"/>
          <w:szCs w:val="30"/>
        </w:rPr>
        <w:t>ее</w:t>
      </w:r>
      <w:r w:rsidRPr="00580FD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постановление</w:t>
      </w:r>
      <w:r w:rsidRPr="00580FDD">
        <w:rPr>
          <w:color w:val="000000"/>
          <w:sz w:val="30"/>
          <w:szCs w:val="30"/>
        </w:rPr>
        <w:t xml:space="preserve"> довести до заместителей Председателя, начальников структурных подразделений </w:t>
      </w:r>
      <w:r>
        <w:rPr>
          <w:color w:val="000000"/>
          <w:sz w:val="30"/>
          <w:szCs w:val="30"/>
        </w:rPr>
        <w:t>Государственного военно-промышленного комитета</w:t>
      </w:r>
      <w:r w:rsidRPr="00580FDD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 xml:space="preserve">руководителей </w:t>
      </w:r>
      <w:r w:rsidRPr="00580FDD">
        <w:rPr>
          <w:color w:val="000000"/>
          <w:sz w:val="30"/>
          <w:szCs w:val="30"/>
        </w:rPr>
        <w:t xml:space="preserve">организаций, подчиненных (подведомственных) </w:t>
      </w:r>
      <w:r>
        <w:rPr>
          <w:color w:val="000000"/>
          <w:sz w:val="30"/>
          <w:szCs w:val="30"/>
        </w:rPr>
        <w:t>Государственному военно-промышленному комитету</w:t>
      </w:r>
      <w:r w:rsidRPr="00580FDD">
        <w:rPr>
          <w:color w:val="000000"/>
          <w:sz w:val="30"/>
          <w:szCs w:val="30"/>
        </w:rPr>
        <w:t xml:space="preserve">, хозяйственных обществ, акции (доли в уставных фондах) которых принадлежат Республике Беларусь и переданы в управление </w:t>
      </w:r>
      <w:r>
        <w:rPr>
          <w:color w:val="000000"/>
          <w:sz w:val="30"/>
          <w:szCs w:val="30"/>
        </w:rPr>
        <w:t>Государственного военно-промышленного комитета</w:t>
      </w:r>
      <w:r w:rsidRPr="00580FDD">
        <w:rPr>
          <w:color w:val="000000"/>
          <w:sz w:val="30"/>
          <w:szCs w:val="30"/>
        </w:rPr>
        <w:t xml:space="preserve">. </w:t>
      </w:r>
    </w:p>
    <w:p w:rsidR="00D56666" w:rsidRPr="00580FDD" w:rsidRDefault="00D56666" w:rsidP="00D56666">
      <w:pPr>
        <w:pStyle w:val="a3"/>
        <w:spacing w:line="264" w:lineRule="auto"/>
        <w:ind w:right="0" w:firstLine="709"/>
        <w:rPr>
          <w:szCs w:val="30"/>
        </w:rPr>
      </w:pPr>
    </w:p>
    <w:p w:rsidR="00D56666" w:rsidRPr="00580FDD" w:rsidRDefault="00D56666" w:rsidP="00D56666">
      <w:pPr>
        <w:pStyle w:val="a3"/>
        <w:spacing w:line="264" w:lineRule="auto"/>
        <w:ind w:right="0" w:firstLine="709"/>
        <w:rPr>
          <w:szCs w:val="30"/>
        </w:rPr>
      </w:pPr>
    </w:p>
    <w:p w:rsidR="00D56666" w:rsidRPr="00580FDD" w:rsidRDefault="00D56666" w:rsidP="00D56666">
      <w:pPr>
        <w:pStyle w:val="a3"/>
        <w:spacing w:line="280" w:lineRule="exact"/>
        <w:ind w:right="-79"/>
        <w:rPr>
          <w:szCs w:val="30"/>
        </w:rPr>
      </w:pPr>
      <w:r w:rsidRPr="00580FDD">
        <w:rPr>
          <w:szCs w:val="30"/>
        </w:rPr>
        <w:t>Председатель</w:t>
      </w:r>
    </w:p>
    <w:p w:rsidR="00D56666" w:rsidRPr="00580FDD" w:rsidRDefault="00D56666" w:rsidP="00D56666">
      <w:pPr>
        <w:pStyle w:val="a3"/>
        <w:spacing w:line="280" w:lineRule="exact"/>
        <w:ind w:right="-79"/>
        <w:rPr>
          <w:szCs w:val="30"/>
        </w:rPr>
      </w:pPr>
      <w:r w:rsidRPr="00580FDD">
        <w:rPr>
          <w:szCs w:val="30"/>
        </w:rPr>
        <w:t xml:space="preserve">Государственного </w:t>
      </w:r>
      <w:proofErr w:type="spellStart"/>
      <w:r w:rsidRPr="00580FDD">
        <w:rPr>
          <w:szCs w:val="30"/>
        </w:rPr>
        <w:t>военно</w:t>
      </w:r>
      <w:proofErr w:type="spellEnd"/>
      <w:r w:rsidRPr="00580FDD">
        <w:rPr>
          <w:szCs w:val="30"/>
        </w:rPr>
        <w:t>-</w:t>
      </w:r>
    </w:p>
    <w:p w:rsidR="00D56666" w:rsidRPr="00580FDD" w:rsidRDefault="00D56666" w:rsidP="00D56666">
      <w:pPr>
        <w:pStyle w:val="a3"/>
        <w:spacing w:line="280" w:lineRule="exact"/>
        <w:ind w:right="-79"/>
        <w:rPr>
          <w:szCs w:val="30"/>
        </w:rPr>
      </w:pPr>
      <w:r w:rsidRPr="00580FDD">
        <w:rPr>
          <w:szCs w:val="30"/>
        </w:rPr>
        <w:t>промышленного комитета</w:t>
      </w:r>
    </w:p>
    <w:p w:rsidR="00D56666" w:rsidRPr="00580FDD" w:rsidRDefault="00D56666" w:rsidP="00D56666">
      <w:pPr>
        <w:pStyle w:val="a3"/>
        <w:tabs>
          <w:tab w:val="left" w:pos="6840"/>
        </w:tabs>
        <w:spacing w:line="280" w:lineRule="exact"/>
        <w:ind w:right="-79"/>
        <w:rPr>
          <w:szCs w:val="30"/>
        </w:rPr>
      </w:pPr>
      <w:r w:rsidRPr="00580FDD">
        <w:rPr>
          <w:szCs w:val="30"/>
        </w:rPr>
        <w:t>Республики Беларусь</w:t>
      </w:r>
      <w:r w:rsidRPr="00580FDD">
        <w:rPr>
          <w:szCs w:val="30"/>
        </w:rPr>
        <w:tab/>
      </w:r>
      <w:proofErr w:type="spellStart"/>
      <w:r w:rsidRPr="00580FDD">
        <w:rPr>
          <w:szCs w:val="30"/>
        </w:rPr>
        <w:t>С.П.Гурулев</w:t>
      </w:r>
      <w:proofErr w:type="spellEnd"/>
    </w:p>
    <w:p w:rsidR="00447CDB" w:rsidRDefault="00447CDB"/>
    <w:sectPr w:rsidR="00447CDB" w:rsidSect="00C8370D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24" w:rsidRDefault="002E0E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7624" w:rsidRDefault="002E0EA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24" w:rsidRDefault="002E0EAE">
    <w:pPr>
      <w:pStyle w:val="a5"/>
      <w:framePr w:wrap="around" w:vAnchor="text" w:hAnchor="margin" w:xAlign="center" w:y="1"/>
      <w:rPr>
        <w:rStyle w:val="a7"/>
      </w:rPr>
    </w:pPr>
  </w:p>
  <w:p w:rsidR="00007624" w:rsidRDefault="002E0EA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24" w:rsidRDefault="002E0EA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7624" w:rsidRDefault="002E0EA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24" w:rsidRDefault="002E0EAE">
    <w:pPr>
      <w:pStyle w:val="a8"/>
      <w:framePr w:wrap="around" w:vAnchor="text" w:hAnchor="margin" w:xAlign="center" w:y="1"/>
      <w:rPr>
        <w:rStyle w:val="a7"/>
        <w:sz w:val="28"/>
        <w:szCs w:val="28"/>
      </w:rPr>
    </w:pP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A61530">
      <w:rPr>
        <w:rStyle w:val="a7"/>
        <w:noProof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</w:p>
  <w:p w:rsidR="00007624" w:rsidRDefault="002E0EA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56666"/>
    <w:rsid w:val="002E0EAE"/>
    <w:rsid w:val="00447CDB"/>
    <w:rsid w:val="00A61530"/>
    <w:rsid w:val="00D5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6666"/>
    <w:pPr>
      <w:ind w:right="38"/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rsid w:val="00D5666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footer"/>
    <w:basedOn w:val="a"/>
    <w:link w:val="a6"/>
    <w:rsid w:val="00D566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566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56666"/>
  </w:style>
  <w:style w:type="paragraph" w:styleId="a8">
    <w:name w:val="header"/>
    <w:basedOn w:val="a"/>
    <w:link w:val="a9"/>
    <w:rsid w:val="00D566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56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5666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566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2011-07-27T13:19:00Z</dcterms:created>
  <dcterms:modified xsi:type="dcterms:W3CDTF">2011-07-27T13:19:00Z</dcterms:modified>
</cp:coreProperties>
</file>